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8D954C" w14:textId="77777777" w:rsidR="00BE2BB4" w:rsidRPr="00960239" w:rsidRDefault="00BE2BB4" w:rsidP="00960239">
      <w:pPr>
        <w:pStyle w:val="NormalWeb"/>
        <w:shd w:val="clear" w:color="auto" w:fill="FFFFFF"/>
        <w:spacing w:before="0" w:beforeAutospacing="0" w:after="0" w:afterAutospacing="0"/>
        <w:jc w:val="both"/>
        <w:rPr>
          <w:rFonts w:ascii="Calibri Light" w:hAnsi="Calibri Light" w:cs="Calibri Light"/>
          <w:color w:val="244061" w:themeColor="accent1" w:themeShade="80"/>
          <w:sz w:val="22"/>
          <w:szCs w:val="22"/>
          <w:bdr w:val="none" w:sz="0" w:space="0" w:color="auto" w:frame="1"/>
        </w:rPr>
      </w:pPr>
      <w:r w:rsidRPr="00960239">
        <w:rPr>
          <w:rFonts w:ascii="Calibri Light" w:hAnsi="Calibri Light" w:cs="Calibri Light"/>
          <w:color w:val="244061" w:themeColor="accent1" w:themeShade="80"/>
          <w:sz w:val="22"/>
          <w:szCs w:val="22"/>
          <w:bdr w:val="none" w:sz="0" w:space="0" w:color="auto" w:frame="1"/>
        </w:rPr>
        <w:t>Buenas tardes:</w:t>
      </w:r>
    </w:p>
    <w:p w14:paraId="4FA55096" w14:textId="77777777" w:rsidR="00BE2BB4" w:rsidRPr="00960239" w:rsidRDefault="00BE2BB4" w:rsidP="00960239">
      <w:pPr>
        <w:pStyle w:val="NormalWeb"/>
        <w:shd w:val="clear" w:color="auto" w:fill="FFFFFF"/>
        <w:spacing w:before="0" w:beforeAutospacing="0" w:after="0" w:afterAutospacing="0"/>
        <w:jc w:val="both"/>
        <w:rPr>
          <w:rFonts w:ascii="Calibri Light" w:hAnsi="Calibri Light" w:cs="Calibri Light"/>
          <w:color w:val="244061" w:themeColor="accent1" w:themeShade="80"/>
          <w:sz w:val="22"/>
          <w:szCs w:val="22"/>
          <w:bdr w:val="none" w:sz="0" w:space="0" w:color="auto" w:frame="1"/>
        </w:rPr>
      </w:pPr>
    </w:p>
    <w:p w14:paraId="14116B61" w14:textId="77777777" w:rsidR="00960239" w:rsidRDefault="00BE2BB4" w:rsidP="00960239">
      <w:pPr>
        <w:pStyle w:val="NormalWeb"/>
        <w:shd w:val="clear" w:color="auto" w:fill="FFFFFF"/>
        <w:spacing w:before="0" w:beforeAutospacing="0" w:after="0" w:afterAutospacing="0"/>
        <w:jc w:val="both"/>
        <w:rPr>
          <w:rFonts w:ascii="Calibri Light" w:hAnsi="Calibri Light" w:cs="Calibri Light"/>
          <w:color w:val="244061" w:themeColor="accent1" w:themeShade="80"/>
          <w:sz w:val="22"/>
          <w:szCs w:val="22"/>
          <w:bdr w:val="none" w:sz="0" w:space="0" w:color="auto" w:frame="1"/>
        </w:rPr>
      </w:pPr>
      <w:r w:rsidRPr="00960239">
        <w:rPr>
          <w:rFonts w:ascii="Calibri Light" w:hAnsi="Calibri Light" w:cs="Calibri Light"/>
          <w:color w:val="244061" w:themeColor="accent1" w:themeShade="80"/>
          <w:sz w:val="22"/>
          <w:szCs w:val="22"/>
          <w:bdr w:val="none" w:sz="0" w:space="0" w:color="auto" w:frame="1"/>
        </w:rPr>
        <w:t>En el protocolo remitido la expresión </w:t>
      </w:r>
      <w:r w:rsidRPr="00960239">
        <w:rPr>
          <w:rFonts w:ascii="Calibri Light" w:hAnsi="Calibri Light" w:cs="Calibri Light"/>
          <w:i/>
          <w:iCs/>
          <w:color w:val="244061" w:themeColor="accent1" w:themeShade="80"/>
          <w:sz w:val="22"/>
          <w:szCs w:val="22"/>
          <w:bdr w:val="none" w:sz="0" w:space="0" w:color="auto" w:frame="1"/>
        </w:rPr>
        <w:t>atención al público </w:t>
      </w:r>
      <w:r w:rsidRPr="00960239">
        <w:rPr>
          <w:rFonts w:ascii="Calibri Light" w:hAnsi="Calibri Light" w:cs="Calibri Light"/>
          <w:color w:val="244061" w:themeColor="accent1" w:themeShade="80"/>
          <w:sz w:val="22"/>
          <w:szCs w:val="22"/>
          <w:bdr w:val="none" w:sz="0" w:space="0" w:color="auto" w:frame="1"/>
        </w:rPr>
        <w:t>incluye a justiciables y también a profesionales, cuya intervención es preceptiva en muchos procedimientos. La participación en el sistema de la Administración de Justicia no es equiparable entre unos y otros, no porque los profesionales merezcamos mejor trato</w:t>
      </w:r>
      <w:r w:rsidR="00960239" w:rsidRPr="00960239">
        <w:rPr>
          <w:rFonts w:ascii="Calibri Light" w:hAnsi="Calibri Light" w:cs="Calibri Light"/>
          <w:color w:val="244061" w:themeColor="accent1" w:themeShade="80"/>
          <w:sz w:val="22"/>
          <w:szCs w:val="22"/>
          <w:bdr w:val="none" w:sz="0" w:space="0" w:color="auto" w:frame="1"/>
        </w:rPr>
        <w:t xml:space="preserve"> </w:t>
      </w:r>
      <w:r w:rsidRPr="00960239">
        <w:rPr>
          <w:rFonts w:ascii="Calibri Light" w:hAnsi="Calibri Light" w:cs="Calibri Light"/>
          <w:color w:val="244061" w:themeColor="accent1" w:themeShade="80"/>
          <w:sz w:val="22"/>
          <w:szCs w:val="22"/>
          <w:bdr w:val="none" w:sz="0" w:space="0" w:color="auto" w:frame="1"/>
        </w:rPr>
        <w:t xml:space="preserve">(nuestra labor es de servicio a la ciudadanía) sino porque el papel que desempeñamos merece distinta consideración a la hora de acceder a los Órganos Judiciales para </w:t>
      </w:r>
      <w:r w:rsidR="00960239" w:rsidRPr="00960239">
        <w:rPr>
          <w:rFonts w:ascii="Calibri Light" w:hAnsi="Calibri Light" w:cs="Calibri Light"/>
          <w:color w:val="244061" w:themeColor="accent1" w:themeShade="80"/>
          <w:sz w:val="22"/>
          <w:szCs w:val="22"/>
          <w:bdr w:val="none" w:sz="0" w:space="0" w:color="auto" w:frame="1"/>
        </w:rPr>
        <w:t>realizar</w:t>
      </w:r>
      <w:r w:rsidRPr="00960239">
        <w:rPr>
          <w:rFonts w:ascii="Calibri Light" w:hAnsi="Calibri Light" w:cs="Calibri Light"/>
          <w:color w:val="244061" w:themeColor="accent1" w:themeShade="80"/>
          <w:sz w:val="22"/>
          <w:szCs w:val="22"/>
          <w:bdr w:val="none" w:sz="0" w:space="0" w:color="auto" w:frame="1"/>
        </w:rPr>
        <w:t xml:space="preserve"> nuestra labor.</w:t>
      </w:r>
    </w:p>
    <w:p w14:paraId="7B511664" w14:textId="77777777" w:rsidR="00CF5185" w:rsidRPr="00960239" w:rsidRDefault="00CF5185" w:rsidP="00960239">
      <w:pPr>
        <w:pStyle w:val="NormalWeb"/>
        <w:shd w:val="clear" w:color="auto" w:fill="FFFFFF"/>
        <w:spacing w:before="0" w:beforeAutospacing="0" w:after="0" w:afterAutospacing="0"/>
        <w:jc w:val="both"/>
        <w:rPr>
          <w:rFonts w:ascii="Calibri Light" w:hAnsi="Calibri Light" w:cs="Calibri Light"/>
          <w:color w:val="244061" w:themeColor="accent1" w:themeShade="80"/>
          <w:sz w:val="22"/>
          <w:szCs w:val="22"/>
        </w:rPr>
      </w:pPr>
    </w:p>
    <w:p w14:paraId="70D4F655" w14:textId="77777777" w:rsidR="00BE2BB4" w:rsidRPr="00960239" w:rsidRDefault="00BE2BB4" w:rsidP="00960239">
      <w:pPr>
        <w:pStyle w:val="NormalWeb"/>
        <w:shd w:val="clear" w:color="auto" w:fill="FFFFFF"/>
        <w:spacing w:before="0" w:beforeAutospacing="0" w:after="0" w:afterAutospacing="0"/>
        <w:jc w:val="both"/>
        <w:rPr>
          <w:rFonts w:ascii="Calibri Light" w:hAnsi="Calibri Light" w:cs="Calibri Light"/>
          <w:color w:val="244061" w:themeColor="accent1" w:themeShade="80"/>
          <w:sz w:val="22"/>
          <w:szCs w:val="22"/>
        </w:rPr>
      </w:pPr>
      <w:r w:rsidRPr="00960239">
        <w:rPr>
          <w:rFonts w:ascii="Calibri Light" w:hAnsi="Calibri Light" w:cs="Calibri Light"/>
          <w:color w:val="244061" w:themeColor="accent1" w:themeShade="80"/>
          <w:sz w:val="22"/>
          <w:szCs w:val="22"/>
          <w:bdr w:val="none" w:sz="0" w:space="0" w:color="auto" w:frame="1"/>
        </w:rPr>
        <w:t>El anexo I, apartado 3.1 y 3.2 de la Orden 394/2020</w:t>
      </w:r>
      <w:r w:rsidR="00CF5185">
        <w:rPr>
          <w:rFonts w:ascii="Calibri Light" w:hAnsi="Calibri Light" w:cs="Calibri Light"/>
          <w:color w:val="244061" w:themeColor="accent1" w:themeShade="80"/>
          <w:sz w:val="22"/>
          <w:szCs w:val="22"/>
          <w:bdr w:val="none" w:sz="0" w:space="0" w:color="auto" w:frame="1"/>
        </w:rPr>
        <w:t xml:space="preserve"> </w:t>
      </w:r>
      <w:r w:rsidRPr="00960239">
        <w:rPr>
          <w:rFonts w:ascii="Calibri Light" w:hAnsi="Calibri Light" w:cs="Calibri Light"/>
          <w:color w:val="244061" w:themeColor="accent1" w:themeShade="80"/>
          <w:sz w:val="22"/>
          <w:szCs w:val="22"/>
          <w:bdr w:val="none" w:sz="0" w:space="0" w:color="auto" w:frame="1"/>
        </w:rPr>
        <w:t>del Ministerio de Justicia</w:t>
      </w:r>
      <w:r w:rsidR="00CF5185">
        <w:rPr>
          <w:rFonts w:ascii="Calibri Light" w:hAnsi="Calibri Light" w:cs="Calibri Light"/>
          <w:color w:val="244061" w:themeColor="accent1" w:themeShade="80"/>
          <w:sz w:val="22"/>
          <w:szCs w:val="22"/>
          <w:bdr w:val="none" w:sz="0" w:space="0" w:color="auto" w:frame="1"/>
        </w:rPr>
        <w:t xml:space="preserve"> </w:t>
      </w:r>
      <w:r w:rsidRPr="00960239">
        <w:rPr>
          <w:rFonts w:ascii="Calibri Light" w:hAnsi="Calibri Light" w:cs="Calibri Light"/>
          <w:color w:val="244061" w:themeColor="accent1" w:themeShade="80"/>
          <w:sz w:val="22"/>
          <w:szCs w:val="22"/>
          <w:bdr w:val="none" w:sz="0" w:space="0" w:color="auto" w:frame="1"/>
        </w:rPr>
        <w:t>por la que se aprueba el esquema de seguridad laboral y el plan de desescalada para la Administración de Justicia señala que</w:t>
      </w:r>
      <w:r w:rsidR="00CF5185">
        <w:rPr>
          <w:rFonts w:ascii="Calibri Light" w:hAnsi="Calibri Light" w:cs="Calibri Light"/>
          <w:color w:val="244061" w:themeColor="accent1" w:themeShade="80"/>
          <w:sz w:val="22"/>
          <w:szCs w:val="22"/>
          <w:bdr w:val="none" w:sz="0" w:space="0" w:color="auto" w:frame="1"/>
        </w:rPr>
        <w:t xml:space="preserve"> </w:t>
      </w:r>
      <w:r w:rsidRPr="00960239">
        <w:rPr>
          <w:rFonts w:ascii="Calibri Light" w:hAnsi="Calibri Light" w:cs="Calibri Light"/>
          <w:color w:val="244061" w:themeColor="accent1" w:themeShade="80"/>
          <w:sz w:val="22"/>
          <w:szCs w:val="22"/>
          <w:bdr w:val="none" w:sz="0" w:space="0" w:color="auto" w:frame="1"/>
        </w:rPr>
        <w:t>la atención al público debe realizarse por vía telefónica o por correo electrónico habilitado a tal efecto.</w:t>
      </w:r>
      <w:r w:rsidR="00CF5185">
        <w:rPr>
          <w:rFonts w:ascii="Calibri Light" w:hAnsi="Calibri Light" w:cs="Calibri Light"/>
          <w:color w:val="244061" w:themeColor="accent1" w:themeShade="80"/>
          <w:sz w:val="22"/>
          <w:szCs w:val="22"/>
          <w:bdr w:val="none" w:sz="0" w:space="0" w:color="auto" w:frame="1"/>
        </w:rPr>
        <w:t xml:space="preserve"> </w:t>
      </w:r>
      <w:r w:rsidRPr="00960239">
        <w:rPr>
          <w:rFonts w:ascii="Calibri Light" w:hAnsi="Calibri Light" w:cs="Calibri Light"/>
          <w:color w:val="244061" w:themeColor="accent1" w:themeShade="80"/>
          <w:sz w:val="22"/>
          <w:szCs w:val="22"/>
          <w:bdr w:val="none" w:sz="0" w:space="0" w:color="auto" w:frame="1"/>
        </w:rPr>
        <w:t>La cita previa sería subsidiaria y para aquellos casos en los que resulte imprescindible acudir a la sede judicial. En ese caso, habría que obtener</w:t>
      </w:r>
      <w:r w:rsidR="00CF5185">
        <w:rPr>
          <w:rFonts w:ascii="Calibri Light" w:hAnsi="Calibri Light" w:cs="Calibri Light"/>
          <w:color w:val="244061" w:themeColor="accent1" w:themeShade="80"/>
          <w:sz w:val="22"/>
          <w:szCs w:val="22"/>
          <w:bdr w:val="none" w:sz="0" w:space="0" w:color="auto" w:frame="1"/>
        </w:rPr>
        <w:t xml:space="preserve"> </w:t>
      </w:r>
      <w:r w:rsidRPr="00960239">
        <w:rPr>
          <w:rFonts w:ascii="Calibri Light" w:hAnsi="Calibri Light" w:cs="Calibri Light"/>
          <w:color w:val="244061" w:themeColor="accent1" w:themeShade="80"/>
          <w:sz w:val="22"/>
          <w:szCs w:val="22"/>
          <w:bdr w:val="none" w:sz="0" w:space="0" w:color="auto" w:frame="1"/>
        </w:rPr>
        <w:t>previamente la correspondiente cita.</w:t>
      </w:r>
    </w:p>
    <w:p w14:paraId="34FB0C65" w14:textId="77777777" w:rsidR="00BE2BB4" w:rsidRPr="00960239" w:rsidRDefault="00BE2BB4" w:rsidP="00960239">
      <w:pPr>
        <w:pStyle w:val="NormalWeb"/>
        <w:shd w:val="clear" w:color="auto" w:fill="FFFFFF"/>
        <w:spacing w:before="0" w:beforeAutospacing="0" w:after="0" w:afterAutospacing="0"/>
        <w:jc w:val="both"/>
        <w:rPr>
          <w:rFonts w:ascii="Calibri Light" w:hAnsi="Calibri Light" w:cs="Calibri Light"/>
          <w:color w:val="244061" w:themeColor="accent1" w:themeShade="80"/>
          <w:sz w:val="22"/>
          <w:szCs w:val="22"/>
        </w:rPr>
      </w:pPr>
      <w:r w:rsidRPr="00960239">
        <w:rPr>
          <w:rFonts w:ascii="Calibri Light" w:hAnsi="Calibri Light" w:cs="Calibri Light"/>
          <w:color w:val="244061" w:themeColor="accent1" w:themeShade="80"/>
          <w:sz w:val="22"/>
          <w:szCs w:val="22"/>
          <w:bdr w:val="none" w:sz="0" w:space="0" w:color="auto" w:frame="1"/>
        </w:rPr>
        <w:t> </w:t>
      </w:r>
    </w:p>
    <w:p w14:paraId="1E175FBA" w14:textId="77777777" w:rsidR="00BE2BB4" w:rsidRPr="00960239" w:rsidRDefault="00BE2BB4" w:rsidP="00960239">
      <w:pPr>
        <w:pStyle w:val="NormalWeb"/>
        <w:shd w:val="clear" w:color="auto" w:fill="FFFFFF"/>
        <w:spacing w:before="0" w:beforeAutospacing="0" w:after="0" w:afterAutospacing="0"/>
        <w:jc w:val="both"/>
        <w:rPr>
          <w:rFonts w:ascii="Calibri Light" w:hAnsi="Calibri Light" w:cs="Calibri Light"/>
          <w:color w:val="244061" w:themeColor="accent1" w:themeShade="80"/>
          <w:sz w:val="22"/>
          <w:szCs w:val="22"/>
        </w:rPr>
      </w:pPr>
      <w:r w:rsidRPr="00960239">
        <w:rPr>
          <w:rFonts w:ascii="Calibri Light" w:hAnsi="Calibri Light" w:cs="Calibri Light"/>
          <w:color w:val="244061" w:themeColor="accent1" w:themeShade="80"/>
          <w:sz w:val="22"/>
          <w:szCs w:val="22"/>
          <w:bdr w:val="none" w:sz="0" w:space="0" w:color="auto" w:frame="1"/>
        </w:rPr>
        <w:t>El documento</w:t>
      </w:r>
      <w:r w:rsidR="00960239" w:rsidRPr="00960239">
        <w:rPr>
          <w:rFonts w:ascii="Calibri Light" w:hAnsi="Calibri Light" w:cs="Calibri Light"/>
          <w:color w:val="244061" w:themeColor="accent1" w:themeShade="80"/>
          <w:sz w:val="22"/>
          <w:szCs w:val="22"/>
          <w:bdr w:val="none" w:sz="0" w:space="0" w:color="auto" w:frame="1"/>
        </w:rPr>
        <w:t xml:space="preserve"> que se somete a valoración</w:t>
      </w:r>
      <w:r w:rsidRPr="00960239">
        <w:rPr>
          <w:rFonts w:ascii="Calibri Light" w:hAnsi="Calibri Light" w:cs="Calibri Light"/>
          <w:color w:val="244061" w:themeColor="accent1" w:themeShade="80"/>
          <w:sz w:val="22"/>
          <w:szCs w:val="22"/>
          <w:bdr w:val="none" w:sz="0" w:space="0" w:color="auto" w:frame="1"/>
        </w:rPr>
        <w:t xml:space="preserve"> fija</w:t>
      </w:r>
      <w:r w:rsidR="00CF5185">
        <w:rPr>
          <w:rFonts w:ascii="Calibri Light" w:hAnsi="Calibri Light" w:cs="Calibri Light"/>
          <w:color w:val="244061" w:themeColor="accent1" w:themeShade="80"/>
          <w:sz w:val="22"/>
          <w:szCs w:val="22"/>
          <w:bdr w:val="none" w:sz="0" w:space="0" w:color="auto" w:frame="1"/>
        </w:rPr>
        <w:t xml:space="preserve"> </w:t>
      </w:r>
      <w:r w:rsidRPr="00960239">
        <w:rPr>
          <w:rFonts w:ascii="Calibri Light" w:hAnsi="Calibri Light" w:cs="Calibri Light"/>
          <w:color w:val="244061" w:themeColor="accent1" w:themeShade="80"/>
          <w:sz w:val="22"/>
          <w:szCs w:val="22"/>
          <w:bdr w:val="none" w:sz="0" w:space="0" w:color="auto" w:frame="1"/>
        </w:rPr>
        <w:t>que las</w:t>
      </w:r>
      <w:r w:rsidR="00CF5185">
        <w:rPr>
          <w:rFonts w:ascii="Calibri Light" w:hAnsi="Calibri Light" w:cs="Calibri Light"/>
          <w:color w:val="244061" w:themeColor="accent1" w:themeShade="80"/>
          <w:sz w:val="22"/>
          <w:szCs w:val="22"/>
          <w:bdr w:val="none" w:sz="0" w:space="0" w:color="auto" w:frame="1"/>
        </w:rPr>
        <w:t xml:space="preserve"> </w:t>
      </w:r>
      <w:r w:rsidRPr="00960239">
        <w:rPr>
          <w:rFonts w:ascii="Calibri Light" w:hAnsi="Calibri Light" w:cs="Calibri Light"/>
          <w:color w:val="244061" w:themeColor="accent1" w:themeShade="80"/>
          <w:sz w:val="22"/>
          <w:szCs w:val="22"/>
          <w:bdr w:val="none" w:sz="0" w:space="0" w:color="auto" w:frame="1"/>
        </w:rPr>
        <w:t>consultas o solicitudes de información, serían preferentemente cursadas a través de la dirección de correo e</w:t>
      </w:r>
      <w:r w:rsidR="00960239" w:rsidRPr="00960239">
        <w:rPr>
          <w:rFonts w:ascii="Calibri Light" w:hAnsi="Calibri Light" w:cs="Calibri Light"/>
          <w:color w:val="244061" w:themeColor="accent1" w:themeShade="80"/>
          <w:sz w:val="22"/>
          <w:szCs w:val="22"/>
          <w:bdr w:val="none" w:sz="0" w:space="0" w:color="auto" w:frame="1"/>
        </w:rPr>
        <w:t>lectrónico corporativo de cada Ó</w:t>
      </w:r>
      <w:r w:rsidRPr="00960239">
        <w:rPr>
          <w:rFonts w:ascii="Calibri Light" w:hAnsi="Calibri Light" w:cs="Calibri Light"/>
          <w:color w:val="244061" w:themeColor="accent1" w:themeShade="80"/>
          <w:sz w:val="22"/>
          <w:szCs w:val="22"/>
          <w:bdr w:val="none" w:sz="0" w:space="0" w:color="auto" w:frame="1"/>
        </w:rPr>
        <w:t xml:space="preserve">rgano Judicial y subsidiariamente por vía telefónica, todo ello siempre que sea posible en función de la naturaleza de la información requerida. </w:t>
      </w:r>
      <w:r w:rsidR="00960239" w:rsidRPr="00960239">
        <w:rPr>
          <w:rFonts w:ascii="Calibri Light" w:hAnsi="Calibri Light" w:cs="Calibri Light"/>
          <w:color w:val="244061" w:themeColor="accent1" w:themeShade="80"/>
          <w:sz w:val="22"/>
          <w:szCs w:val="22"/>
          <w:bdr w:val="none" w:sz="0" w:space="0" w:color="auto" w:frame="1"/>
        </w:rPr>
        <w:t>La Orden no dice esto</w:t>
      </w:r>
      <w:r w:rsidRPr="00960239">
        <w:rPr>
          <w:rFonts w:ascii="Calibri Light" w:hAnsi="Calibri Light" w:cs="Calibri Light"/>
          <w:color w:val="244061" w:themeColor="accent1" w:themeShade="80"/>
          <w:sz w:val="22"/>
          <w:szCs w:val="22"/>
          <w:bdr w:val="none" w:sz="0" w:space="0" w:color="auto" w:frame="1"/>
        </w:rPr>
        <w:t>.</w:t>
      </w:r>
    </w:p>
    <w:p w14:paraId="01C01EAB" w14:textId="77777777" w:rsidR="00BE2BB4" w:rsidRPr="00960239" w:rsidRDefault="00BE2BB4" w:rsidP="00960239">
      <w:pPr>
        <w:pStyle w:val="NormalWeb"/>
        <w:shd w:val="clear" w:color="auto" w:fill="FFFFFF"/>
        <w:spacing w:before="0" w:beforeAutospacing="0" w:after="0" w:afterAutospacing="0"/>
        <w:jc w:val="both"/>
        <w:rPr>
          <w:rFonts w:ascii="Calibri Light" w:hAnsi="Calibri Light" w:cs="Calibri Light"/>
          <w:color w:val="244061" w:themeColor="accent1" w:themeShade="80"/>
          <w:sz w:val="22"/>
          <w:szCs w:val="22"/>
        </w:rPr>
      </w:pPr>
    </w:p>
    <w:p w14:paraId="42652D29" w14:textId="77777777" w:rsidR="00BE2BB4" w:rsidRPr="00960239" w:rsidRDefault="00BE2BB4" w:rsidP="00960239">
      <w:pPr>
        <w:pStyle w:val="NormalWeb"/>
        <w:shd w:val="clear" w:color="auto" w:fill="FFFFFF"/>
        <w:spacing w:before="0" w:beforeAutospacing="0" w:after="0" w:afterAutospacing="0"/>
        <w:jc w:val="both"/>
        <w:rPr>
          <w:rFonts w:ascii="Calibri Light" w:hAnsi="Calibri Light" w:cs="Calibri Light"/>
          <w:color w:val="244061" w:themeColor="accent1" w:themeShade="80"/>
          <w:sz w:val="22"/>
          <w:szCs w:val="22"/>
        </w:rPr>
      </w:pPr>
      <w:r w:rsidRPr="00960239">
        <w:rPr>
          <w:rFonts w:ascii="Calibri Light" w:hAnsi="Calibri Light" w:cs="Calibri Light"/>
          <w:color w:val="244061" w:themeColor="accent1" w:themeShade="80"/>
          <w:sz w:val="22"/>
          <w:szCs w:val="22"/>
          <w:bdr w:val="none" w:sz="0" w:space="0" w:color="auto" w:frame="1"/>
        </w:rPr>
        <w:t xml:space="preserve">Desconocemos qué </w:t>
      </w:r>
      <w:r w:rsidR="00960239" w:rsidRPr="00960239">
        <w:rPr>
          <w:rFonts w:ascii="Calibri Light" w:hAnsi="Calibri Light" w:cs="Calibri Light"/>
          <w:color w:val="244061" w:themeColor="accent1" w:themeShade="80"/>
          <w:sz w:val="22"/>
          <w:szCs w:val="22"/>
          <w:bdr w:val="none" w:sz="0" w:space="0" w:color="auto" w:frame="1"/>
        </w:rPr>
        <w:t>valoración realizarán</w:t>
      </w:r>
      <w:r w:rsidRPr="00960239">
        <w:rPr>
          <w:rFonts w:ascii="Calibri Light" w:hAnsi="Calibri Light" w:cs="Calibri Light"/>
          <w:color w:val="244061" w:themeColor="accent1" w:themeShade="80"/>
          <w:sz w:val="22"/>
          <w:szCs w:val="22"/>
          <w:bdr w:val="none" w:sz="0" w:space="0" w:color="auto" w:frame="1"/>
        </w:rPr>
        <w:t xml:space="preserve"> al respecto los demás Colegios profesionales, pero los Colegios de Abogados de Navarra consideramos que debe existir un circuito separado para la atención a los profesionales, con posibilidad de contactar directamente y de manera principal por teléfono ya que, normalmente, nuestra consulta requiere una contestación concreta y de respuesta mucho más inmediata que la de los justiciables, que </w:t>
      </w:r>
      <w:r w:rsidR="00960239" w:rsidRPr="00960239">
        <w:rPr>
          <w:rFonts w:ascii="Calibri Light" w:hAnsi="Calibri Light" w:cs="Calibri Light"/>
          <w:color w:val="244061" w:themeColor="accent1" w:themeShade="80"/>
          <w:sz w:val="22"/>
          <w:szCs w:val="22"/>
          <w:bdr w:val="none" w:sz="0" w:space="0" w:color="auto" w:frame="1"/>
        </w:rPr>
        <w:t xml:space="preserve">también </w:t>
      </w:r>
      <w:r w:rsidRPr="00960239">
        <w:rPr>
          <w:rFonts w:ascii="Calibri Light" w:hAnsi="Calibri Light" w:cs="Calibri Light"/>
          <w:color w:val="244061" w:themeColor="accent1" w:themeShade="80"/>
          <w:sz w:val="22"/>
          <w:szCs w:val="22"/>
          <w:bdr w:val="none" w:sz="0" w:space="0" w:color="auto" w:frame="1"/>
        </w:rPr>
        <w:t>requerirán un mayor periodo de tiempo para su atención. No parece razonable que los abogados utilicemos como medio de comunicación preferente y ordinario con el juzgado el correo electrónico y quedemos a la espera de que se nos responda. Debería plantearse una comunicación más fluida pues, de la forma en que se establece en el protocolo se percibe que no se atenderán llamadas telefónicas. </w:t>
      </w:r>
    </w:p>
    <w:p w14:paraId="3E8249BA" w14:textId="77777777" w:rsidR="00BE2BB4" w:rsidRPr="00960239" w:rsidRDefault="00BE2BB4" w:rsidP="00960239">
      <w:pPr>
        <w:pStyle w:val="NormalWeb"/>
        <w:shd w:val="clear" w:color="auto" w:fill="FFFFFF"/>
        <w:spacing w:before="0" w:beforeAutospacing="0" w:after="0" w:afterAutospacing="0"/>
        <w:jc w:val="both"/>
        <w:rPr>
          <w:rFonts w:ascii="Calibri Light" w:hAnsi="Calibri Light" w:cs="Calibri Light"/>
          <w:color w:val="244061" w:themeColor="accent1" w:themeShade="80"/>
          <w:sz w:val="22"/>
          <w:szCs w:val="22"/>
        </w:rPr>
      </w:pPr>
      <w:r w:rsidRPr="00960239">
        <w:rPr>
          <w:rFonts w:ascii="Calibri Light" w:hAnsi="Calibri Light" w:cs="Calibri Light"/>
          <w:color w:val="244061" w:themeColor="accent1" w:themeShade="80"/>
          <w:sz w:val="22"/>
          <w:szCs w:val="22"/>
          <w:bdr w:val="none" w:sz="0" w:space="0" w:color="auto" w:frame="1"/>
        </w:rPr>
        <w:t> </w:t>
      </w:r>
    </w:p>
    <w:p w14:paraId="27532828" w14:textId="77777777" w:rsidR="00BE2BB4" w:rsidRPr="00960239" w:rsidRDefault="00BE2BB4" w:rsidP="00960239">
      <w:pPr>
        <w:pStyle w:val="NormalWeb"/>
        <w:shd w:val="clear" w:color="auto" w:fill="FFFFFF"/>
        <w:spacing w:before="0" w:beforeAutospacing="0" w:after="0" w:afterAutospacing="0"/>
        <w:jc w:val="both"/>
        <w:rPr>
          <w:rFonts w:ascii="Calibri Light" w:hAnsi="Calibri Light" w:cs="Calibri Light"/>
          <w:color w:val="244061" w:themeColor="accent1" w:themeShade="80"/>
          <w:sz w:val="22"/>
          <w:szCs w:val="22"/>
        </w:rPr>
      </w:pPr>
      <w:r w:rsidRPr="00960239">
        <w:rPr>
          <w:rFonts w:ascii="Calibri Light" w:hAnsi="Calibri Light" w:cs="Calibri Light"/>
          <w:color w:val="244061" w:themeColor="accent1" w:themeShade="80"/>
          <w:sz w:val="22"/>
          <w:szCs w:val="22"/>
          <w:bdr w:val="none" w:sz="0" w:space="0" w:color="auto" w:frame="1"/>
        </w:rPr>
        <w:t>Entendemos, igualmente,  que  el horario de cita previa debe ampliarse para los profesionales desde las 9,00 h hasta las 13,30 horas.  Ningún profesional va a utilizar estas vías para molestar a los funcionarios, sino para buscar soluciones a lo que afecte a los asuntos de sus clientes de la forma más rápida posible. </w:t>
      </w:r>
    </w:p>
    <w:p w14:paraId="3C385A3A" w14:textId="77777777" w:rsidR="00960239" w:rsidRPr="00960239" w:rsidRDefault="00960239" w:rsidP="00960239">
      <w:pPr>
        <w:pStyle w:val="NormalWeb"/>
        <w:shd w:val="clear" w:color="auto" w:fill="FFFFFF"/>
        <w:spacing w:before="0" w:beforeAutospacing="0" w:after="0" w:afterAutospacing="0"/>
        <w:jc w:val="both"/>
        <w:rPr>
          <w:rFonts w:ascii="Calibri Light" w:hAnsi="Calibri Light" w:cs="Calibri Light"/>
          <w:color w:val="244061" w:themeColor="accent1" w:themeShade="80"/>
          <w:sz w:val="22"/>
          <w:szCs w:val="22"/>
        </w:rPr>
      </w:pPr>
    </w:p>
    <w:p w14:paraId="58EA38C9" w14:textId="77777777" w:rsidR="00BE2BB4" w:rsidRPr="00960239" w:rsidRDefault="00BE2BB4" w:rsidP="00960239">
      <w:pPr>
        <w:pStyle w:val="NormalWeb"/>
        <w:shd w:val="clear" w:color="auto" w:fill="FFFFFF"/>
        <w:spacing w:before="0" w:beforeAutospacing="0" w:after="0" w:afterAutospacing="0"/>
        <w:jc w:val="both"/>
        <w:rPr>
          <w:rFonts w:ascii="Calibri Light" w:hAnsi="Calibri Light" w:cs="Calibri Light"/>
          <w:color w:val="244061" w:themeColor="accent1" w:themeShade="80"/>
          <w:sz w:val="22"/>
          <w:szCs w:val="22"/>
        </w:rPr>
      </w:pPr>
      <w:r w:rsidRPr="00960239">
        <w:rPr>
          <w:rFonts w:ascii="Calibri Light" w:hAnsi="Calibri Light" w:cs="Calibri Light"/>
          <w:color w:val="244061" w:themeColor="accent1" w:themeShade="80"/>
          <w:sz w:val="22"/>
          <w:szCs w:val="22"/>
        </w:rPr>
        <w:t xml:space="preserve">Como propuesta para evitar llamadas prescindibles a los </w:t>
      </w:r>
      <w:r w:rsidR="00CF5185" w:rsidRPr="00960239">
        <w:rPr>
          <w:rFonts w:ascii="Calibri Light" w:hAnsi="Calibri Light" w:cs="Calibri Light"/>
          <w:color w:val="244061" w:themeColor="accent1" w:themeShade="80"/>
          <w:sz w:val="22"/>
          <w:szCs w:val="22"/>
        </w:rPr>
        <w:t>Órganos</w:t>
      </w:r>
      <w:bookmarkStart w:id="0" w:name="_GoBack"/>
      <w:bookmarkEnd w:id="0"/>
      <w:r w:rsidRPr="00960239">
        <w:rPr>
          <w:rFonts w:ascii="Calibri Light" w:hAnsi="Calibri Light" w:cs="Calibri Light"/>
          <w:color w:val="244061" w:themeColor="accent1" w:themeShade="80"/>
          <w:sz w:val="22"/>
          <w:szCs w:val="22"/>
        </w:rPr>
        <w:t xml:space="preserve"> Judiciales, ayudaría muchísimo que </w:t>
      </w:r>
      <w:r w:rsidRPr="00960239">
        <w:rPr>
          <w:rFonts w:ascii="Calibri Light" w:hAnsi="Calibri Light" w:cs="Calibri Light"/>
          <w:color w:val="244061" w:themeColor="accent1" w:themeShade="80"/>
          <w:sz w:val="22"/>
          <w:szCs w:val="22"/>
          <w:bdr w:val="none" w:sz="0" w:space="0" w:color="auto" w:frame="1"/>
        </w:rPr>
        <w:t>se diera de alta a los profesionales en el PSP en todos los asuntos de forma inmediata, tras comparecer en los mismos. Igualmente, que constase toda la documentación que figura en el procedimiento, pues con bastante frecuencia no está completa. De esa forma se evitarían llamadas telefónicas, consultas por correo electrónico o personaciones en el Juzgado.</w:t>
      </w:r>
    </w:p>
    <w:p w14:paraId="2C916F6E" w14:textId="77777777" w:rsidR="00BE2BB4" w:rsidRPr="00960239" w:rsidRDefault="00BE2BB4" w:rsidP="00960239">
      <w:pPr>
        <w:pStyle w:val="NormalWeb"/>
        <w:shd w:val="clear" w:color="auto" w:fill="FFFFFF"/>
        <w:spacing w:before="0" w:beforeAutospacing="0" w:after="0" w:afterAutospacing="0"/>
        <w:jc w:val="both"/>
        <w:rPr>
          <w:rFonts w:ascii="Calibri Light" w:hAnsi="Calibri Light" w:cs="Calibri Light"/>
          <w:color w:val="244061" w:themeColor="accent1" w:themeShade="80"/>
          <w:sz w:val="22"/>
          <w:szCs w:val="22"/>
        </w:rPr>
      </w:pPr>
      <w:r w:rsidRPr="00960239">
        <w:rPr>
          <w:rFonts w:ascii="Calibri Light" w:hAnsi="Calibri Light" w:cs="Calibri Light"/>
          <w:color w:val="244061" w:themeColor="accent1" w:themeShade="80"/>
          <w:sz w:val="22"/>
          <w:szCs w:val="22"/>
        </w:rPr>
        <w:t> </w:t>
      </w:r>
    </w:p>
    <w:p w14:paraId="626CA4D4" w14:textId="77777777" w:rsidR="00960239" w:rsidRPr="00960239" w:rsidRDefault="00960239" w:rsidP="00960239">
      <w:pPr>
        <w:pStyle w:val="NormalWeb"/>
        <w:shd w:val="clear" w:color="auto" w:fill="FFFFFF"/>
        <w:spacing w:before="0" w:beforeAutospacing="0" w:after="0" w:afterAutospacing="0"/>
        <w:jc w:val="both"/>
        <w:rPr>
          <w:rFonts w:ascii="Calibri Light" w:hAnsi="Calibri Light" w:cs="Calibri Light"/>
          <w:color w:val="244061" w:themeColor="accent1" w:themeShade="80"/>
          <w:sz w:val="22"/>
          <w:szCs w:val="22"/>
        </w:rPr>
      </w:pPr>
      <w:r w:rsidRPr="00960239">
        <w:rPr>
          <w:rFonts w:ascii="Calibri Light" w:hAnsi="Calibri Light" w:cs="Calibri Light"/>
          <w:color w:val="244061" w:themeColor="accent1" w:themeShade="80"/>
          <w:sz w:val="22"/>
          <w:szCs w:val="22"/>
          <w:bdr w:val="none" w:sz="0" w:space="0" w:color="auto" w:frame="1"/>
        </w:rPr>
        <w:t>Esas son las sugerencias que trasladamos desde los Colegios de Abogados de Navarra.</w:t>
      </w:r>
    </w:p>
    <w:p w14:paraId="7CFC38FF" w14:textId="77777777" w:rsidR="00BE2BB4" w:rsidRPr="00960239" w:rsidRDefault="00BE2BB4" w:rsidP="00960239">
      <w:pPr>
        <w:pStyle w:val="NormalWeb"/>
        <w:shd w:val="clear" w:color="auto" w:fill="FFFFFF"/>
        <w:spacing w:before="0" w:beforeAutospacing="0" w:after="0" w:afterAutospacing="0"/>
        <w:jc w:val="both"/>
        <w:rPr>
          <w:rFonts w:ascii="Calibri Light" w:hAnsi="Calibri Light" w:cs="Calibri Light"/>
          <w:color w:val="244061" w:themeColor="accent1" w:themeShade="80"/>
          <w:sz w:val="22"/>
          <w:szCs w:val="22"/>
        </w:rPr>
      </w:pPr>
      <w:r w:rsidRPr="00960239">
        <w:rPr>
          <w:rFonts w:ascii="Calibri Light" w:hAnsi="Calibri Light" w:cs="Calibri Light"/>
          <w:color w:val="244061" w:themeColor="accent1" w:themeShade="80"/>
          <w:bdr w:val="none" w:sz="0" w:space="0" w:color="auto" w:frame="1"/>
        </w:rPr>
        <w:br/>
      </w:r>
    </w:p>
    <w:p w14:paraId="7323829F" w14:textId="77777777" w:rsidR="00BE2BB4" w:rsidRPr="00960239" w:rsidRDefault="00BE2BB4" w:rsidP="00960239">
      <w:pPr>
        <w:pStyle w:val="NormalWeb"/>
        <w:shd w:val="clear" w:color="auto" w:fill="FFFFFF"/>
        <w:spacing w:before="0" w:beforeAutospacing="0" w:after="0" w:afterAutospacing="0"/>
        <w:jc w:val="both"/>
        <w:rPr>
          <w:rFonts w:ascii="Calibri Light" w:hAnsi="Calibri Light" w:cs="Calibri Light"/>
          <w:color w:val="244061" w:themeColor="accent1" w:themeShade="80"/>
          <w:sz w:val="22"/>
          <w:szCs w:val="22"/>
        </w:rPr>
      </w:pPr>
      <w:r w:rsidRPr="00960239">
        <w:rPr>
          <w:rFonts w:ascii="Calibri Light" w:hAnsi="Calibri Light" w:cs="Calibri Light"/>
          <w:color w:val="244061" w:themeColor="accent1" w:themeShade="80"/>
          <w:sz w:val="22"/>
          <w:szCs w:val="22"/>
          <w:bdr w:val="none" w:sz="0" w:space="0" w:color="auto" w:frame="1"/>
        </w:rPr>
        <w:t>Saludos.</w:t>
      </w:r>
    </w:p>
    <w:p w14:paraId="345714DC" w14:textId="77777777" w:rsidR="00BE2BB4" w:rsidRPr="00960239" w:rsidRDefault="00BE2BB4" w:rsidP="00960239">
      <w:pPr>
        <w:pStyle w:val="parrafo21"/>
        <w:rPr>
          <w:rFonts w:ascii="Calibri Light" w:hAnsi="Calibri Light" w:cs="Calibri Light"/>
          <w:b/>
          <w:vanish/>
          <w:color w:val="244061" w:themeColor="accent1" w:themeShade="80"/>
        </w:rPr>
      </w:pPr>
      <w:r w:rsidRPr="00960239">
        <w:rPr>
          <w:rFonts w:ascii="Calibri Light" w:hAnsi="Calibri Light" w:cs="Calibri Light"/>
          <w:b/>
          <w:vanish/>
          <w:color w:val="244061" w:themeColor="accent1" w:themeShade="80"/>
        </w:rPr>
        <w:t>La atención al público se realizará por vía telefónica (en la franja horaria que se determine) o a través del correo electrónico habilitado a tal efecto que se publicará en la página web que se indique en cada ámbito territorial.</w:t>
      </w:r>
      <w:r w:rsidRPr="00960239">
        <w:rPr>
          <w:rFonts w:ascii="Calibri Light" w:hAnsi="Calibri Light" w:cs="Calibri Light"/>
          <w:b/>
          <w:vanish/>
          <w:color w:val="244061" w:themeColor="accent1" w:themeShade="80"/>
        </w:rPr>
        <w:t> </w:t>
      </w:r>
      <w:r w:rsidRPr="00960239">
        <w:rPr>
          <w:rFonts w:ascii="Calibri Light" w:hAnsi="Calibri Light" w:cs="Calibri Light"/>
          <w:b/>
          <w:vanish/>
          <w:color w:val="244061" w:themeColor="accent1" w:themeShade="80"/>
        </w:rPr>
        <w:t>3.1</w:t>
      </w:r>
    </w:p>
    <w:p w14:paraId="0BC80295" w14:textId="77777777" w:rsidR="00BE2BB4" w:rsidRPr="00960239" w:rsidRDefault="00BE2BB4" w:rsidP="00960239">
      <w:pPr>
        <w:pStyle w:val="parrafo1"/>
        <w:rPr>
          <w:rFonts w:ascii="Calibri Light" w:hAnsi="Calibri Light" w:cs="Calibri Light"/>
          <w:b/>
          <w:vanish/>
          <w:color w:val="244061" w:themeColor="accent1" w:themeShade="80"/>
        </w:rPr>
      </w:pPr>
      <w:r w:rsidRPr="00960239">
        <w:rPr>
          <w:rFonts w:ascii="Calibri Light" w:hAnsi="Calibri Light" w:cs="Calibri Light"/>
          <w:b/>
          <w:vanish/>
          <w:color w:val="244061" w:themeColor="accent1" w:themeShade="80"/>
        </w:rPr>
        <w:t>Para aquellos casos en los que resulte imprescindible acudir a la sede judicial será necesario obtener previamente la correspondiente cita de conformidad con los protocolos que al efecto se establezcan.</w:t>
      </w:r>
      <w:r w:rsidRPr="00960239">
        <w:rPr>
          <w:rFonts w:ascii="Calibri Light" w:hAnsi="Calibri Light" w:cs="Calibri Light"/>
          <w:b/>
          <w:vanish/>
          <w:color w:val="244061" w:themeColor="accent1" w:themeShade="80"/>
        </w:rPr>
        <w:t> </w:t>
      </w:r>
      <w:r w:rsidRPr="00960239">
        <w:rPr>
          <w:rFonts w:ascii="Calibri Light" w:hAnsi="Calibri Light" w:cs="Calibri Light"/>
          <w:b/>
          <w:vanish/>
          <w:color w:val="244061" w:themeColor="accent1" w:themeShade="80"/>
        </w:rPr>
        <w:t>3.2</w:t>
      </w:r>
    </w:p>
    <w:p w14:paraId="1317CC9F" w14:textId="77777777" w:rsidR="00BE2BB4" w:rsidRPr="00960239" w:rsidRDefault="00BE2BB4" w:rsidP="00960239">
      <w:pPr>
        <w:pStyle w:val="parrafo21"/>
        <w:rPr>
          <w:rFonts w:ascii="Calibri Light" w:hAnsi="Calibri Light" w:cs="Calibri Light"/>
          <w:b/>
          <w:vanish/>
          <w:color w:val="244061" w:themeColor="accent1" w:themeShade="80"/>
        </w:rPr>
      </w:pPr>
      <w:r w:rsidRPr="00960239">
        <w:rPr>
          <w:rFonts w:ascii="Calibri Light" w:hAnsi="Calibri Light" w:cs="Calibri Light"/>
          <w:b/>
          <w:vanish/>
          <w:color w:val="244061" w:themeColor="accent1" w:themeShade="80"/>
        </w:rPr>
        <w:t>La atención al público se realizará por vía telefónica (en la franja horaria que se determine) o a través del correo electrónico habilitado a tal efecto que se publicará en la página web que se indique en cada ámbito territorial.</w:t>
      </w:r>
      <w:r w:rsidRPr="00960239">
        <w:rPr>
          <w:rFonts w:ascii="Calibri Light" w:hAnsi="Calibri Light" w:cs="Calibri Light"/>
          <w:b/>
          <w:vanish/>
          <w:color w:val="244061" w:themeColor="accent1" w:themeShade="80"/>
        </w:rPr>
        <w:t> </w:t>
      </w:r>
      <w:r w:rsidRPr="00960239">
        <w:rPr>
          <w:rFonts w:ascii="Calibri Light" w:hAnsi="Calibri Light" w:cs="Calibri Light"/>
          <w:b/>
          <w:vanish/>
          <w:color w:val="244061" w:themeColor="accent1" w:themeShade="80"/>
        </w:rPr>
        <w:t>3.1</w:t>
      </w:r>
    </w:p>
    <w:p w14:paraId="1311B5F9" w14:textId="77777777" w:rsidR="00BE2BB4" w:rsidRPr="00960239" w:rsidRDefault="00BE2BB4" w:rsidP="00960239">
      <w:pPr>
        <w:pStyle w:val="parrafo1"/>
        <w:rPr>
          <w:rFonts w:ascii="Calibri Light" w:hAnsi="Calibri Light" w:cs="Calibri Light"/>
          <w:b/>
          <w:vanish/>
          <w:color w:val="244061" w:themeColor="accent1" w:themeShade="80"/>
        </w:rPr>
      </w:pPr>
      <w:r w:rsidRPr="00960239">
        <w:rPr>
          <w:rFonts w:ascii="Calibri Light" w:hAnsi="Calibri Light" w:cs="Calibri Light"/>
          <w:b/>
          <w:vanish/>
          <w:color w:val="244061" w:themeColor="accent1" w:themeShade="80"/>
        </w:rPr>
        <w:t>Para aquellos casos en los que resulte imprescindible acudir a la sede judicial será necesario obtener previamente la correspondiente cita de conformidad con los protocolos que al efecto se establezcan.</w:t>
      </w:r>
      <w:r w:rsidRPr="00960239">
        <w:rPr>
          <w:rFonts w:ascii="Calibri Light" w:hAnsi="Calibri Light" w:cs="Calibri Light"/>
          <w:b/>
          <w:vanish/>
          <w:color w:val="244061" w:themeColor="accent1" w:themeShade="80"/>
        </w:rPr>
        <w:t> </w:t>
      </w:r>
      <w:r w:rsidRPr="00960239">
        <w:rPr>
          <w:rFonts w:ascii="Calibri Light" w:hAnsi="Calibri Light" w:cs="Calibri Light"/>
          <w:b/>
          <w:vanish/>
          <w:color w:val="244061" w:themeColor="accent1" w:themeShade="80"/>
        </w:rPr>
        <w:t>3.2</w:t>
      </w:r>
    </w:p>
    <w:p w14:paraId="297ECC81" w14:textId="77777777" w:rsidR="00A9399F" w:rsidRPr="00960239" w:rsidRDefault="00A9399F" w:rsidP="00960239">
      <w:pPr>
        <w:jc w:val="both"/>
        <w:rPr>
          <w:rFonts w:ascii="Calibri Light" w:eastAsia="Times New Roman" w:hAnsi="Calibri Light" w:cs="Calibri Light"/>
          <w:sz w:val="20"/>
          <w:szCs w:val="20"/>
          <w:lang w:eastAsia="es-ES"/>
        </w:rPr>
      </w:pPr>
    </w:p>
    <w:sectPr w:rsidR="00A9399F" w:rsidRPr="00960239" w:rsidSect="00A9399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BB4"/>
    <w:rsid w:val="00960239"/>
    <w:rsid w:val="00990170"/>
    <w:rsid w:val="00A9399F"/>
    <w:rsid w:val="00BE2BB4"/>
    <w:rsid w:val="00CF518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44297"/>
  <w15:docId w15:val="{242E4336-4685-4812-A1DE-DB6945AFA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399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E2BB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rafo1">
    <w:name w:val="parrafo1"/>
    <w:basedOn w:val="Normal"/>
    <w:rsid w:val="00BE2BB4"/>
    <w:pPr>
      <w:spacing w:before="180" w:after="180" w:line="240" w:lineRule="atLeast"/>
      <w:ind w:firstLine="360"/>
      <w:jc w:val="both"/>
    </w:pPr>
    <w:rPr>
      <w:rFonts w:ascii="Times New Roman" w:eastAsia="Times New Roman" w:hAnsi="Times New Roman" w:cs="Times New Roman"/>
      <w:sz w:val="20"/>
      <w:szCs w:val="20"/>
      <w:lang w:eastAsia="es-ES"/>
    </w:rPr>
  </w:style>
  <w:style w:type="paragraph" w:customStyle="1" w:styleId="parrafo21">
    <w:name w:val="parrafo_21"/>
    <w:basedOn w:val="Normal"/>
    <w:rsid w:val="00BE2BB4"/>
    <w:pPr>
      <w:spacing w:before="360" w:after="180" w:line="240" w:lineRule="atLeast"/>
      <w:ind w:firstLine="360"/>
      <w:jc w:val="both"/>
    </w:pPr>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29462">
      <w:bodyDiv w:val="1"/>
      <w:marLeft w:val="0"/>
      <w:marRight w:val="0"/>
      <w:marTop w:val="0"/>
      <w:marBottom w:val="0"/>
      <w:divBdr>
        <w:top w:val="none" w:sz="0" w:space="0" w:color="auto"/>
        <w:left w:val="none" w:sz="0" w:space="0" w:color="auto"/>
        <w:bottom w:val="none" w:sz="0" w:space="0" w:color="auto"/>
        <w:right w:val="none" w:sz="0" w:space="0" w:color="auto"/>
      </w:divBdr>
    </w:div>
    <w:div w:id="784614546">
      <w:bodyDiv w:val="1"/>
      <w:marLeft w:val="0"/>
      <w:marRight w:val="0"/>
      <w:marTop w:val="0"/>
      <w:marBottom w:val="0"/>
      <w:divBdr>
        <w:top w:val="none" w:sz="0" w:space="0" w:color="auto"/>
        <w:left w:val="none" w:sz="0" w:space="0" w:color="auto"/>
        <w:bottom w:val="none" w:sz="0" w:space="0" w:color="auto"/>
        <w:right w:val="none" w:sz="0" w:space="0" w:color="auto"/>
      </w:divBdr>
    </w:div>
    <w:div w:id="1219829255">
      <w:bodyDiv w:val="1"/>
      <w:marLeft w:val="0"/>
      <w:marRight w:val="0"/>
      <w:marTop w:val="0"/>
      <w:marBottom w:val="0"/>
      <w:divBdr>
        <w:top w:val="none" w:sz="0" w:space="0" w:color="auto"/>
        <w:left w:val="none" w:sz="0" w:space="0" w:color="auto"/>
        <w:bottom w:val="none" w:sz="0" w:space="0" w:color="auto"/>
        <w:right w:val="none" w:sz="0" w:space="0" w:color="auto"/>
      </w:divBdr>
      <w:divsChild>
        <w:div w:id="1597472599">
          <w:marLeft w:val="0"/>
          <w:marRight w:val="0"/>
          <w:marTop w:val="0"/>
          <w:marBottom w:val="0"/>
          <w:divBdr>
            <w:top w:val="none" w:sz="0" w:space="0" w:color="auto"/>
            <w:left w:val="none" w:sz="0" w:space="0" w:color="auto"/>
            <w:bottom w:val="none" w:sz="0" w:space="0" w:color="auto"/>
            <w:right w:val="none" w:sz="0" w:space="0" w:color="auto"/>
          </w:divBdr>
          <w:divsChild>
            <w:div w:id="1530147606">
              <w:marLeft w:val="0"/>
              <w:marRight w:val="0"/>
              <w:marTop w:val="0"/>
              <w:marBottom w:val="0"/>
              <w:divBdr>
                <w:top w:val="none" w:sz="0" w:space="0" w:color="auto"/>
                <w:left w:val="none" w:sz="0" w:space="0" w:color="auto"/>
                <w:bottom w:val="none" w:sz="0" w:space="0" w:color="auto"/>
                <w:right w:val="none" w:sz="0" w:space="0" w:color="auto"/>
              </w:divBdr>
              <w:divsChild>
                <w:div w:id="1555266978">
                  <w:marLeft w:val="0"/>
                  <w:marRight w:val="0"/>
                  <w:marTop w:val="0"/>
                  <w:marBottom w:val="0"/>
                  <w:divBdr>
                    <w:top w:val="none" w:sz="0" w:space="0" w:color="auto"/>
                    <w:left w:val="none" w:sz="0" w:space="0" w:color="auto"/>
                    <w:bottom w:val="none" w:sz="0" w:space="0" w:color="auto"/>
                    <w:right w:val="none" w:sz="0" w:space="0" w:color="auto"/>
                  </w:divBdr>
                  <w:divsChild>
                    <w:div w:id="590432654">
                      <w:marLeft w:val="0"/>
                      <w:marRight w:val="0"/>
                      <w:marTop w:val="0"/>
                      <w:marBottom w:val="0"/>
                      <w:divBdr>
                        <w:top w:val="none" w:sz="0" w:space="0" w:color="auto"/>
                        <w:left w:val="none" w:sz="0" w:space="0" w:color="auto"/>
                        <w:bottom w:val="none" w:sz="0" w:space="0" w:color="auto"/>
                        <w:right w:val="none" w:sz="0" w:space="0" w:color="auto"/>
                      </w:divBdr>
                      <w:divsChild>
                        <w:div w:id="261455228">
                          <w:marLeft w:val="0"/>
                          <w:marRight w:val="0"/>
                          <w:marTop w:val="0"/>
                          <w:marBottom w:val="0"/>
                          <w:divBdr>
                            <w:top w:val="none" w:sz="0" w:space="0" w:color="auto"/>
                            <w:left w:val="none" w:sz="0" w:space="0" w:color="auto"/>
                            <w:bottom w:val="none" w:sz="0" w:space="0" w:color="auto"/>
                            <w:right w:val="none" w:sz="0" w:space="0" w:color="auto"/>
                          </w:divBdr>
                          <w:divsChild>
                            <w:div w:id="887575325">
                              <w:marLeft w:val="0"/>
                              <w:marRight w:val="0"/>
                              <w:marTop w:val="0"/>
                              <w:marBottom w:val="480"/>
                              <w:divBdr>
                                <w:top w:val="none" w:sz="0" w:space="0" w:color="auto"/>
                                <w:left w:val="none" w:sz="0" w:space="0" w:color="auto"/>
                                <w:bottom w:val="single" w:sz="2" w:space="0" w:color="123A63"/>
                                <w:right w:val="none" w:sz="0" w:space="0" w:color="auto"/>
                              </w:divBdr>
                            </w:div>
                          </w:divsChild>
                        </w:div>
                      </w:divsChild>
                    </w:div>
                  </w:divsChild>
                </w:div>
              </w:divsChild>
            </w:div>
          </w:divsChild>
        </w:div>
      </w:divsChild>
    </w:div>
    <w:div w:id="1928995724">
      <w:bodyDiv w:val="1"/>
      <w:marLeft w:val="0"/>
      <w:marRight w:val="0"/>
      <w:marTop w:val="0"/>
      <w:marBottom w:val="0"/>
      <w:divBdr>
        <w:top w:val="none" w:sz="0" w:space="0" w:color="auto"/>
        <w:left w:val="none" w:sz="0" w:space="0" w:color="auto"/>
        <w:bottom w:val="none" w:sz="0" w:space="0" w:color="auto"/>
        <w:right w:val="none" w:sz="0" w:space="0" w:color="auto"/>
      </w:divBdr>
      <w:divsChild>
        <w:div w:id="194663556">
          <w:marLeft w:val="0"/>
          <w:marRight w:val="0"/>
          <w:marTop w:val="0"/>
          <w:marBottom w:val="0"/>
          <w:divBdr>
            <w:top w:val="none" w:sz="0" w:space="0" w:color="auto"/>
            <w:left w:val="none" w:sz="0" w:space="0" w:color="auto"/>
            <w:bottom w:val="none" w:sz="0" w:space="0" w:color="auto"/>
            <w:right w:val="none" w:sz="0" w:space="0" w:color="auto"/>
          </w:divBdr>
          <w:divsChild>
            <w:div w:id="819541273">
              <w:marLeft w:val="0"/>
              <w:marRight w:val="0"/>
              <w:marTop w:val="0"/>
              <w:marBottom w:val="0"/>
              <w:divBdr>
                <w:top w:val="none" w:sz="0" w:space="0" w:color="auto"/>
                <w:left w:val="none" w:sz="0" w:space="0" w:color="auto"/>
                <w:bottom w:val="none" w:sz="0" w:space="0" w:color="auto"/>
                <w:right w:val="none" w:sz="0" w:space="0" w:color="auto"/>
              </w:divBdr>
              <w:divsChild>
                <w:div w:id="696352318">
                  <w:marLeft w:val="0"/>
                  <w:marRight w:val="0"/>
                  <w:marTop w:val="0"/>
                  <w:marBottom w:val="0"/>
                  <w:divBdr>
                    <w:top w:val="none" w:sz="0" w:space="0" w:color="auto"/>
                    <w:left w:val="none" w:sz="0" w:space="0" w:color="auto"/>
                    <w:bottom w:val="none" w:sz="0" w:space="0" w:color="auto"/>
                    <w:right w:val="none" w:sz="0" w:space="0" w:color="auto"/>
                  </w:divBdr>
                  <w:divsChild>
                    <w:div w:id="1106076173">
                      <w:marLeft w:val="0"/>
                      <w:marRight w:val="0"/>
                      <w:marTop w:val="0"/>
                      <w:marBottom w:val="0"/>
                      <w:divBdr>
                        <w:top w:val="none" w:sz="0" w:space="0" w:color="auto"/>
                        <w:left w:val="none" w:sz="0" w:space="0" w:color="auto"/>
                        <w:bottom w:val="none" w:sz="0" w:space="0" w:color="auto"/>
                        <w:right w:val="none" w:sz="0" w:space="0" w:color="auto"/>
                      </w:divBdr>
                      <w:divsChild>
                        <w:div w:id="1868181122">
                          <w:marLeft w:val="0"/>
                          <w:marRight w:val="0"/>
                          <w:marTop w:val="0"/>
                          <w:marBottom w:val="0"/>
                          <w:divBdr>
                            <w:top w:val="none" w:sz="0" w:space="0" w:color="auto"/>
                            <w:left w:val="none" w:sz="0" w:space="0" w:color="auto"/>
                            <w:bottom w:val="none" w:sz="0" w:space="0" w:color="auto"/>
                            <w:right w:val="none" w:sz="0" w:space="0" w:color="auto"/>
                          </w:divBdr>
                          <w:divsChild>
                            <w:div w:id="193661078">
                              <w:marLeft w:val="0"/>
                              <w:marRight w:val="0"/>
                              <w:marTop w:val="0"/>
                              <w:marBottom w:val="480"/>
                              <w:divBdr>
                                <w:top w:val="none" w:sz="0" w:space="0" w:color="auto"/>
                                <w:left w:val="none" w:sz="0" w:space="0" w:color="auto"/>
                                <w:bottom w:val="single" w:sz="2" w:space="0" w:color="123A63"/>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9D3AAAAA0161747A16518FE22434116" ma:contentTypeVersion="7" ma:contentTypeDescription="Crear nuevo documento." ma:contentTypeScope="" ma:versionID="947e81f05bd8e728435c472619249915">
  <xsd:schema xmlns:xsd="http://www.w3.org/2001/XMLSchema" xmlns:xs="http://www.w3.org/2001/XMLSchema" xmlns:p="http://schemas.microsoft.com/office/2006/metadata/properties" xmlns:ns2="d2e3a0a1-036f-49ee-b539-5ba8a8f9f94e" targetNamespace="http://schemas.microsoft.com/office/2006/metadata/properties" ma:root="true" ma:fieldsID="89011e34cce9a77c379dc72b27be2611" ns2:_="">
    <xsd:import namespace="d2e3a0a1-036f-49ee-b539-5ba8a8f9f9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3a0a1-036f-49ee-b539-5ba8a8f9f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9147E7-3E70-4708-9443-93FAF50423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3a0a1-036f-49ee-b539-5ba8a8f9f9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115BC4-0DB3-4682-8CC2-1D33602055B1}">
  <ds:schemaRefs>
    <ds:schemaRef ds:uri="http://schemas.microsoft.com/sharepoint/v3/contenttype/forms"/>
  </ds:schemaRefs>
</ds:datastoreItem>
</file>

<file path=customXml/itemProps3.xml><?xml version="1.0" encoding="utf-8"?>
<ds:datastoreItem xmlns:ds="http://schemas.openxmlformats.org/officeDocument/2006/customXml" ds:itemID="{427752BC-EB09-4187-A4C5-8E0043D4DDD7}">
  <ds:schemaRefs>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www.w3.org/XML/1998/namespace"/>
    <ds:schemaRef ds:uri="http://purl.org/dc/dcmitype/"/>
    <ds:schemaRef ds:uri="http://purl.org/dc/terms/"/>
    <ds:schemaRef ds:uri="http://schemas.microsoft.com/office/2006/documentManagement/types"/>
    <ds:schemaRef ds:uri="d2e3a0a1-036f-49ee-b539-5ba8a8f9f94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612</Words>
  <Characters>3367</Characters>
  <Application>Microsoft Office Word</Application>
  <DocSecurity>4</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Bernardo Lacarra Albizu</cp:lastModifiedBy>
  <cp:revision>2</cp:revision>
  <dcterms:created xsi:type="dcterms:W3CDTF">2020-05-20T10:15:00Z</dcterms:created>
  <dcterms:modified xsi:type="dcterms:W3CDTF">2020-05-20T10:15:00Z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0x01010019D3AAAAA0161747A16518FE22434116</vt:lpwstr>
  </property>
</Properties>
</file>